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55833" w14:textId="4C76D798" w:rsidR="005E56BB" w:rsidRPr="006F5C34" w:rsidRDefault="009A7950" w:rsidP="006F5C34">
      <w:pPr>
        <w:jc w:val="center"/>
        <w:rPr>
          <w:b/>
          <w:bCs/>
          <w:sz w:val="32"/>
          <w:szCs w:val="32"/>
        </w:rPr>
      </w:pPr>
      <w:r w:rsidRPr="00C5468C">
        <w:rPr>
          <w:b/>
          <w:bCs/>
          <w:sz w:val="18"/>
          <w:szCs w:val="18"/>
        </w:rPr>
        <w:br/>
      </w:r>
      <w:r w:rsidR="002E2048">
        <w:rPr>
          <w:b/>
          <w:bCs/>
          <w:sz w:val="32"/>
          <w:szCs w:val="32"/>
        </w:rPr>
        <w:t xml:space="preserve">Process for </w:t>
      </w:r>
      <w:r w:rsidR="002E2048" w:rsidRPr="006F5C34">
        <w:rPr>
          <w:b/>
          <w:bCs/>
          <w:sz w:val="32"/>
          <w:szCs w:val="32"/>
        </w:rPr>
        <w:t>Determin</w:t>
      </w:r>
      <w:r w:rsidR="002E2048">
        <w:rPr>
          <w:b/>
          <w:bCs/>
          <w:sz w:val="32"/>
          <w:szCs w:val="32"/>
        </w:rPr>
        <w:t>ing</w:t>
      </w:r>
      <w:r w:rsidR="002E2048" w:rsidRPr="006F5C34">
        <w:rPr>
          <w:b/>
          <w:bCs/>
          <w:sz w:val="32"/>
          <w:szCs w:val="32"/>
        </w:rPr>
        <w:t xml:space="preserve"> Student Location</w:t>
      </w:r>
      <w:r w:rsidR="00F237B9">
        <w:rPr>
          <w:b/>
          <w:bCs/>
          <w:sz w:val="32"/>
          <w:szCs w:val="32"/>
        </w:rPr>
        <w:t xml:space="preserve"> </w:t>
      </w:r>
      <w:r w:rsidR="006F5C34">
        <w:rPr>
          <w:b/>
          <w:bCs/>
          <w:sz w:val="28"/>
          <w:szCs w:val="28"/>
        </w:rPr>
        <w:br/>
      </w:r>
      <w:r w:rsidR="006F5C34" w:rsidRPr="006F5C34">
        <w:rPr>
          <w:b/>
          <w:bCs/>
        </w:rPr>
        <w:t xml:space="preserve">Last Updated: </w:t>
      </w:r>
      <w:r w:rsidR="004E70EA">
        <w:rPr>
          <w:b/>
          <w:bCs/>
        </w:rPr>
        <w:t>3</w:t>
      </w:r>
      <w:r w:rsidR="006F5C34" w:rsidRPr="006F5C34">
        <w:rPr>
          <w:b/>
          <w:bCs/>
        </w:rPr>
        <w:t>/</w:t>
      </w:r>
      <w:r w:rsidR="004E70EA">
        <w:rPr>
          <w:b/>
          <w:bCs/>
        </w:rPr>
        <w:t>4</w:t>
      </w:r>
      <w:r w:rsidR="006F5C34" w:rsidRPr="006F5C34">
        <w:rPr>
          <w:b/>
          <w:bCs/>
        </w:rPr>
        <w:t>/21</w:t>
      </w:r>
    </w:p>
    <w:p w14:paraId="23206DF7" w14:textId="7E0B6B24" w:rsidR="007B6692" w:rsidRPr="00A2570E" w:rsidRDefault="00A2570E">
      <w:pPr>
        <w:rPr>
          <w:b/>
          <w:bCs/>
          <w:sz w:val="28"/>
          <w:szCs w:val="28"/>
          <w:u w:val="single"/>
        </w:rPr>
      </w:pPr>
      <w:r w:rsidRPr="00A2570E">
        <w:rPr>
          <w:b/>
          <w:bCs/>
          <w:sz w:val="28"/>
          <w:szCs w:val="28"/>
          <w:u w:val="single"/>
        </w:rPr>
        <w:t>Summary</w:t>
      </w:r>
    </w:p>
    <w:p w14:paraId="14BA32AD" w14:textId="38ECAE08" w:rsidR="003C674F" w:rsidRPr="00B2753B" w:rsidRDefault="00FC1AB5" w:rsidP="00A2570E">
      <w:pPr>
        <w:rPr>
          <w:rFonts w:cstheme="minorHAnsi"/>
        </w:rPr>
      </w:pPr>
      <w:r w:rsidRPr="007E768E">
        <w:rPr>
          <w:rFonts w:cstheme="minorHAnsi"/>
        </w:rPr>
        <w:t xml:space="preserve">This </w:t>
      </w:r>
      <w:r w:rsidR="00F237B9" w:rsidRPr="007E768E">
        <w:rPr>
          <w:rFonts w:cstheme="minorHAnsi"/>
        </w:rPr>
        <w:t>document</w:t>
      </w:r>
      <w:r w:rsidRPr="007E768E">
        <w:rPr>
          <w:rFonts w:cstheme="minorHAnsi"/>
        </w:rPr>
        <w:t xml:space="preserve"> </w:t>
      </w:r>
      <w:r w:rsidR="00D66219">
        <w:rPr>
          <w:rFonts w:cstheme="minorHAnsi"/>
        </w:rPr>
        <w:t xml:space="preserve">summarizes </w:t>
      </w:r>
      <w:r w:rsidRPr="007E768E">
        <w:rPr>
          <w:rFonts w:cstheme="minorHAnsi"/>
        </w:rPr>
        <w:t>Villanova</w:t>
      </w:r>
      <w:r w:rsidR="00B779E4">
        <w:rPr>
          <w:rFonts w:cstheme="minorHAnsi"/>
        </w:rPr>
        <w:t xml:space="preserve"> University</w:t>
      </w:r>
      <w:r w:rsidRPr="007E768E">
        <w:rPr>
          <w:rFonts w:cstheme="minorHAnsi"/>
        </w:rPr>
        <w:t xml:space="preserve">’s </w:t>
      </w:r>
      <w:r w:rsidR="004E70EA">
        <w:rPr>
          <w:rFonts w:cstheme="minorHAnsi"/>
        </w:rPr>
        <w:t xml:space="preserve">process </w:t>
      </w:r>
      <w:r w:rsidR="00B779E4">
        <w:rPr>
          <w:rFonts w:cstheme="minorHAnsi"/>
        </w:rPr>
        <w:t>for</w:t>
      </w:r>
      <w:r w:rsidR="004E70EA">
        <w:rPr>
          <w:rFonts w:cstheme="minorHAnsi"/>
        </w:rPr>
        <w:t xml:space="preserve"> </w:t>
      </w:r>
      <w:r w:rsidR="00B2753B">
        <w:rPr>
          <w:rFonts w:cstheme="minorHAnsi"/>
        </w:rPr>
        <w:t>determin</w:t>
      </w:r>
      <w:r w:rsidR="00B779E4">
        <w:rPr>
          <w:rFonts w:cstheme="minorHAnsi"/>
        </w:rPr>
        <w:t xml:space="preserve">ing </w:t>
      </w:r>
      <w:r w:rsidR="00D66219">
        <w:rPr>
          <w:rFonts w:cstheme="minorHAnsi"/>
        </w:rPr>
        <w:t>student location,</w:t>
      </w:r>
      <w:r w:rsidR="00B2753B">
        <w:rPr>
          <w:rFonts w:cstheme="minorHAnsi"/>
        </w:rPr>
        <w:t xml:space="preserve"> as </w:t>
      </w:r>
      <w:r w:rsidR="002D7916" w:rsidRPr="007E768E">
        <w:rPr>
          <w:rFonts w:cstheme="minorHAnsi"/>
        </w:rPr>
        <w:t>outline</w:t>
      </w:r>
      <w:r w:rsidR="008D69AC" w:rsidRPr="007E768E">
        <w:rPr>
          <w:rFonts w:cstheme="minorHAnsi"/>
        </w:rPr>
        <w:t>d</w:t>
      </w:r>
      <w:r w:rsidR="002D7916" w:rsidRPr="007E768E">
        <w:rPr>
          <w:rFonts w:cstheme="minorHAnsi"/>
        </w:rPr>
        <w:t xml:space="preserve"> in </w:t>
      </w:r>
      <w:r w:rsidR="001D358B" w:rsidRPr="007E768E">
        <w:rPr>
          <w:rFonts w:cstheme="minorHAnsi"/>
        </w:rPr>
        <w:t xml:space="preserve">federal law </w:t>
      </w:r>
      <w:hyperlink r:id="rId7" w:tgtFrame="_blank" w:tooltip="statute" w:history="1">
        <w:r w:rsidRPr="007E768E">
          <w:rPr>
            <w:rFonts w:eastAsia="Times New Roman" w:cstheme="minorHAnsi"/>
            <w:color w:val="000000"/>
            <w:u w:val="single"/>
          </w:rPr>
          <w:t>34 CFR § 668.43</w:t>
        </w:r>
      </w:hyperlink>
      <w:r w:rsidRPr="007E768E">
        <w:rPr>
          <w:rFonts w:eastAsia="Times New Roman" w:cstheme="minorHAnsi"/>
          <w:color w:val="000000"/>
        </w:rPr>
        <w:t> </w:t>
      </w:r>
      <w:r w:rsidR="001D358B" w:rsidRPr="007E768E">
        <w:rPr>
          <w:rFonts w:cstheme="minorHAnsi"/>
        </w:rPr>
        <w:t>effective July 1, 2020</w:t>
      </w:r>
      <w:r w:rsidRPr="007E768E">
        <w:rPr>
          <w:rFonts w:cstheme="minorHAnsi"/>
        </w:rPr>
        <w:t xml:space="preserve">. </w:t>
      </w:r>
      <w:r w:rsidR="00D66219">
        <w:rPr>
          <w:rFonts w:cstheme="minorHAnsi"/>
        </w:rPr>
        <w:t xml:space="preserve"> </w:t>
      </w:r>
      <w:r w:rsidR="00D66219">
        <w:t>This process</w:t>
      </w:r>
      <w:r w:rsidRPr="007E768E">
        <w:t xml:space="preserve"> applies to all students, regardless of modality, level of study or type of credential earned. </w:t>
      </w:r>
    </w:p>
    <w:p w14:paraId="569DFADF" w14:textId="53F7EC0A" w:rsidR="00D67437" w:rsidRPr="007E768E" w:rsidRDefault="00D67437" w:rsidP="00A2570E">
      <w:r w:rsidRPr="007E768E">
        <w:t>Of note, Villanova is also required to</w:t>
      </w:r>
      <w:r w:rsidR="00B2753B">
        <w:t xml:space="preserve"> </w:t>
      </w:r>
      <w:r w:rsidR="00D66219">
        <w:t>report on student location</w:t>
      </w:r>
      <w:r w:rsidR="00B2753B">
        <w:t xml:space="preserve"> </w:t>
      </w:r>
      <w:r w:rsidR="008D69AC" w:rsidRPr="007E768E">
        <w:t xml:space="preserve">based on the terms of its participation in the </w:t>
      </w:r>
      <w:hyperlink r:id="rId8" w:tgtFrame="_blank" w:history="1">
        <w:r w:rsidR="008D69AC" w:rsidRPr="00FE29C9">
          <w:rPr>
            <w:rStyle w:val="Hyperlink"/>
          </w:rPr>
          <w:t>State Authorization Reciprocity Agreement (SARA)</w:t>
        </w:r>
      </w:hyperlink>
      <w:r w:rsidR="000E685A" w:rsidRPr="007E768E">
        <w:rPr>
          <w:rStyle w:val="Hyperlink"/>
        </w:rPr>
        <w:t>.</w:t>
      </w:r>
      <w:r w:rsidR="008D69AC" w:rsidRPr="007E768E">
        <w:t xml:space="preserve"> </w:t>
      </w:r>
      <w:r w:rsidR="000E685A" w:rsidRPr="007E768E">
        <w:t xml:space="preserve">Participation in SARA </w:t>
      </w:r>
      <w:r w:rsidR="008D69AC" w:rsidRPr="007E768E">
        <w:t>allows the University to enroll students across state lines</w:t>
      </w:r>
      <w:r w:rsidR="001A7DC2" w:rsidRPr="007E768E">
        <w:t xml:space="preserve"> in member states</w:t>
      </w:r>
      <w:r w:rsidR="000E685A" w:rsidRPr="007E768E">
        <w:t xml:space="preserve"> </w:t>
      </w:r>
      <w:r w:rsidR="00FF7980" w:rsidRPr="007E768E">
        <w:t xml:space="preserve">through adherence to a single set of standards. </w:t>
      </w:r>
      <w:r w:rsidR="00152CB1" w:rsidRPr="007E768E">
        <w:t xml:space="preserve">For additional information, please see </w:t>
      </w:r>
      <w:hyperlink r:id="rId9" w:tgtFrame="_blank" w:history="1">
        <w:r w:rsidR="00152CB1" w:rsidRPr="007E768E">
          <w:rPr>
            <w:rStyle w:val="Hyperlink"/>
          </w:rPr>
          <w:t xml:space="preserve">Important Notices </w:t>
        </w:r>
        <w:r w:rsidR="00752B02">
          <w:rPr>
            <w:rStyle w:val="Hyperlink"/>
          </w:rPr>
          <w:t xml:space="preserve">Regarding State Authorization for </w:t>
        </w:r>
        <w:r w:rsidR="00EF3D20" w:rsidRPr="007E768E">
          <w:rPr>
            <w:rStyle w:val="Hyperlink"/>
          </w:rPr>
          <w:t xml:space="preserve">Students Taking </w:t>
        </w:r>
        <w:r w:rsidR="00152CB1" w:rsidRPr="007E768E">
          <w:rPr>
            <w:rStyle w:val="Hyperlink"/>
          </w:rPr>
          <w:t>Cours</w:t>
        </w:r>
        <w:r w:rsidR="00EF3D20" w:rsidRPr="007E768E">
          <w:rPr>
            <w:rStyle w:val="Hyperlink"/>
          </w:rPr>
          <w:t>es while Located Outside Pennsylvania</w:t>
        </w:r>
      </w:hyperlink>
      <w:r w:rsidR="00152CB1" w:rsidRPr="007E768E">
        <w:t xml:space="preserve">. </w:t>
      </w:r>
    </w:p>
    <w:p w14:paraId="15C3A45D" w14:textId="67AB1A40" w:rsidR="00771492" w:rsidRPr="007E768E" w:rsidRDefault="00B2753B" w:rsidP="00A2570E">
      <w:pPr>
        <w:tabs>
          <w:tab w:val="left" w:pos="630"/>
        </w:tabs>
        <w:rPr>
          <w:b/>
          <w:bCs/>
          <w:sz w:val="28"/>
          <w:szCs w:val="28"/>
          <w:u w:val="single"/>
        </w:rPr>
      </w:pPr>
      <w:r w:rsidRPr="00C5468C">
        <w:rPr>
          <w:b/>
          <w:bCs/>
          <w:sz w:val="18"/>
          <w:szCs w:val="18"/>
          <w:u w:val="single"/>
        </w:rPr>
        <w:br/>
      </w:r>
      <w:r w:rsidR="00771492" w:rsidRPr="007E768E">
        <w:rPr>
          <w:b/>
          <w:bCs/>
          <w:sz w:val="28"/>
          <w:szCs w:val="28"/>
          <w:u w:val="single"/>
        </w:rPr>
        <w:t>Determination of Prospective and Current Student Location</w:t>
      </w:r>
    </w:p>
    <w:p w14:paraId="6DD34BAD" w14:textId="66F1EC9D" w:rsidR="00103703" w:rsidRPr="007E768E" w:rsidRDefault="00961541" w:rsidP="00103703">
      <w:r>
        <w:t>A prospective</w:t>
      </w:r>
      <w:r w:rsidR="00103703" w:rsidRPr="007E768E">
        <w:t xml:space="preserve"> student</w:t>
      </w:r>
      <w:r w:rsidR="00B2753B">
        <w:t>’s</w:t>
      </w:r>
      <w:r w:rsidR="00103703" w:rsidRPr="007E768E">
        <w:t xml:space="preserve"> location is determined by the “local”, “mailing” or “current” address field in the respective application system of </w:t>
      </w:r>
      <w:r w:rsidR="00C5468C">
        <w:t>each</w:t>
      </w:r>
      <w:r w:rsidR="00F32347" w:rsidRPr="007E768E">
        <w:t xml:space="preserve"> </w:t>
      </w:r>
      <w:r w:rsidR="00103703" w:rsidRPr="007E768E">
        <w:t>program. This is differentiated from the</w:t>
      </w:r>
      <w:r w:rsidR="008D69AC" w:rsidRPr="007E768E">
        <w:t xml:space="preserve"> </w:t>
      </w:r>
      <w:r w:rsidR="00103703" w:rsidRPr="007E768E">
        <w:t>“permanent address</w:t>
      </w:r>
      <w:r w:rsidR="008D69AC" w:rsidRPr="007E768E">
        <w:t>”</w:t>
      </w:r>
      <w:r w:rsidR="00103703" w:rsidRPr="007E768E">
        <w:t xml:space="preserve"> field</w:t>
      </w:r>
      <w:r w:rsidR="00EF7052">
        <w:t>,</w:t>
      </w:r>
      <w:r w:rsidR="00103703" w:rsidRPr="007E768E">
        <w:t xml:space="preserve"> which may be different</w:t>
      </w:r>
      <w:r w:rsidR="00EF7052">
        <w:t xml:space="preserve"> for some students</w:t>
      </w:r>
      <w:r w:rsidR="00103703" w:rsidRPr="007E768E">
        <w:t xml:space="preserve">. </w:t>
      </w:r>
    </w:p>
    <w:p w14:paraId="3484592A" w14:textId="24297706" w:rsidR="00C5468C" w:rsidRDefault="00B2753B" w:rsidP="00103703">
      <w:r>
        <w:t>A c</w:t>
      </w:r>
      <w:r w:rsidR="00103703" w:rsidRPr="007E768E">
        <w:t>urrent student</w:t>
      </w:r>
      <w:r>
        <w:t>’s</w:t>
      </w:r>
      <w:r w:rsidR="00103703" w:rsidRPr="007E768E">
        <w:t xml:space="preserve"> location is determined by their “local” address</w:t>
      </w:r>
      <w:r>
        <w:t xml:space="preserve"> i</w:t>
      </w:r>
      <w:r w:rsidR="00103703" w:rsidRPr="007E768E">
        <w:t>n the University student information system (SIS)</w:t>
      </w:r>
      <w:r>
        <w:t>,</w:t>
      </w:r>
      <w:r w:rsidR="00103703" w:rsidRPr="007E768E">
        <w:t xml:space="preserve"> Banner, </w:t>
      </w:r>
      <w:r w:rsidR="00C5468C">
        <w:t>which also may</w:t>
      </w:r>
      <w:r>
        <w:t xml:space="preserve"> differ from their “permanent address”.</w:t>
      </w:r>
    </w:p>
    <w:p w14:paraId="542FD772" w14:textId="36BA958A" w:rsidR="00FC61D6" w:rsidRDefault="00C5468C" w:rsidP="00771492">
      <w:r>
        <w:t>In addition, t</w:t>
      </w:r>
      <w:r w:rsidR="00FC61D6" w:rsidRPr="007E768E">
        <w:t xml:space="preserve">he University offers select </w:t>
      </w:r>
      <w:r w:rsidR="00B556BB">
        <w:t xml:space="preserve">short </w:t>
      </w:r>
      <w:r w:rsidR="00FC61D6" w:rsidRPr="007E768E">
        <w:t xml:space="preserve">online non-credit </w:t>
      </w:r>
      <w:r w:rsidR="00B556BB">
        <w:t xml:space="preserve">courses and </w:t>
      </w:r>
      <w:r w:rsidR="00FC61D6" w:rsidRPr="007E768E">
        <w:t xml:space="preserve">certificates for which prospective and student data is housed in another application. Prospective students only enter one address </w:t>
      </w:r>
      <w:r w:rsidR="00B556BB">
        <w:t xml:space="preserve">when enrolling in </w:t>
      </w:r>
      <w:r w:rsidR="00F32347" w:rsidRPr="007E768E">
        <w:t>these programs</w:t>
      </w:r>
      <w:r w:rsidR="00EF7052">
        <w:t>,</w:t>
      </w:r>
      <w:r w:rsidR="00F32347" w:rsidRPr="007E768E">
        <w:t xml:space="preserve"> </w:t>
      </w:r>
      <w:r w:rsidR="00FC61D6" w:rsidRPr="007E768E">
        <w:t>which is used for determining their location</w:t>
      </w:r>
      <w:r>
        <w:t xml:space="preserve"> at the time of application and while enrolled in courses</w:t>
      </w:r>
      <w:r w:rsidR="00FC61D6" w:rsidRPr="007E768E">
        <w:t xml:space="preserve">. </w:t>
      </w:r>
    </w:p>
    <w:p w14:paraId="1F96AE21" w14:textId="77777777" w:rsidR="00C5468C" w:rsidRPr="00C5468C" w:rsidRDefault="00C5468C" w:rsidP="00771492">
      <w:pPr>
        <w:rPr>
          <w:sz w:val="18"/>
          <w:szCs w:val="18"/>
        </w:rPr>
      </w:pPr>
    </w:p>
    <w:p w14:paraId="3B06030B" w14:textId="3922E755" w:rsidR="006F5C34" w:rsidRPr="007E768E" w:rsidRDefault="009A7950" w:rsidP="006F5C34">
      <w:pPr>
        <w:rPr>
          <w:b/>
          <w:bCs/>
          <w:sz w:val="28"/>
          <w:szCs w:val="28"/>
          <w:u w:val="single"/>
        </w:rPr>
      </w:pPr>
      <w:r w:rsidRPr="007E768E">
        <w:rPr>
          <w:b/>
          <w:bCs/>
          <w:sz w:val="28"/>
          <w:szCs w:val="28"/>
          <w:u w:val="single"/>
        </w:rPr>
        <w:t xml:space="preserve">Updating a Student </w:t>
      </w:r>
      <w:r w:rsidR="006F5C34" w:rsidRPr="007E768E">
        <w:rPr>
          <w:b/>
          <w:bCs/>
          <w:sz w:val="28"/>
          <w:szCs w:val="28"/>
          <w:u w:val="single"/>
        </w:rPr>
        <w:t>Address</w:t>
      </w:r>
    </w:p>
    <w:p w14:paraId="0B3FDAFF" w14:textId="7CA3EA11" w:rsidR="00A2570E" w:rsidRPr="007E768E" w:rsidRDefault="006F5C34" w:rsidP="00771492">
      <w:r w:rsidRPr="007E768E">
        <w:t xml:space="preserve">Students </w:t>
      </w:r>
      <w:r w:rsidR="00F237B9" w:rsidRPr="007E768E">
        <w:t xml:space="preserve">who change their location </w:t>
      </w:r>
      <w:r w:rsidR="00C5468C">
        <w:t xml:space="preserve">or permanent residence </w:t>
      </w:r>
      <w:r w:rsidR="00F237B9" w:rsidRPr="007E768E">
        <w:t xml:space="preserve">are directed to make this adjustment </w:t>
      </w:r>
      <w:r w:rsidRPr="007E768E">
        <w:t xml:space="preserve">in the </w:t>
      </w:r>
      <w:r w:rsidR="00FC61D6" w:rsidRPr="007E768E">
        <w:t xml:space="preserve">Banner </w:t>
      </w:r>
      <w:r w:rsidRPr="007E768E">
        <w:t xml:space="preserve">SIS </w:t>
      </w:r>
      <w:r w:rsidR="00EF7052">
        <w:t>completing</w:t>
      </w:r>
      <w:r w:rsidR="00EF7052" w:rsidRPr="007E768E">
        <w:t xml:space="preserve"> </w:t>
      </w:r>
      <w:r w:rsidRPr="007E768E">
        <w:t xml:space="preserve">the </w:t>
      </w:r>
      <w:hyperlink r:id="rId10" w:tgtFrame="_blank" w:history="1">
        <w:r w:rsidR="00EF7052">
          <w:rPr>
            <w:rStyle w:val="Hyperlink"/>
          </w:rPr>
          <w:t>Change Student Information form</w:t>
        </w:r>
      </w:hyperlink>
      <w:r w:rsidRPr="007E768E">
        <w:t xml:space="preserve"> on the website of the Office of the Registrar. </w:t>
      </w:r>
      <w:r w:rsidR="00C5468C">
        <w:t xml:space="preserve">A reminder is sent to all students at the </w:t>
      </w:r>
      <w:r w:rsidR="00931570" w:rsidRPr="007E768E">
        <w:t>beginning of e</w:t>
      </w:r>
      <w:r w:rsidR="00C5468C">
        <w:t>ach</w:t>
      </w:r>
      <w:r w:rsidR="00931570" w:rsidRPr="007E768E">
        <w:t xml:space="preserve"> semester</w:t>
      </w:r>
      <w:r w:rsidR="00C5468C">
        <w:t xml:space="preserve"> and periodically throughout their course of study. </w:t>
      </w:r>
      <w:r w:rsidR="00931570" w:rsidRPr="007E768E">
        <w:t xml:space="preserve">When a student updates their address, </w:t>
      </w:r>
      <w:r w:rsidR="00F32347" w:rsidRPr="007E768E">
        <w:t>a</w:t>
      </w:r>
      <w:r w:rsidR="00931570" w:rsidRPr="007E768E">
        <w:t xml:space="preserve"> date/time stamp is recorded. </w:t>
      </w:r>
    </w:p>
    <w:p w14:paraId="202508E3" w14:textId="6620ADAB" w:rsidR="001C16D6" w:rsidRDefault="00FC61D6" w:rsidP="001C16D6">
      <w:r w:rsidRPr="007E768E">
        <w:t xml:space="preserve">Students in the </w:t>
      </w:r>
      <w:r w:rsidR="00C5468C">
        <w:t xml:space="preserve">select </w:t>
      </w:r>
      <w:r w:rsidRPr="007E768E">
        <w:t xml:space="preserve">online non-credit certificate programs whose information is stored in another application </w:t>
      </w:r>
      <w:r w:rsidR="00C5468C">
        <w:t xml:space="preserve">can </w:t>
      </w:r>
      <w:r w:rsidR="00931570" w:rsidRPr="007E768E">
        <w:t>send an email to their student success representati</w:t>
      </w:r>
      <w:r w:rsidR="00C5468C">
        <w:t>ve</w:t>
      </w:r>
      <w:r w:rsidR="00931570" w:rsidRPr="007E768E">
        <w:t xml:space="preserve"> to update</w:t>
      </w:r>
      <w:r w:rsidRPr="007E768E">
        <w:t xml:space="preserve"> their address</w:t>
      </w:r>
      <w:r w:rsidR="00C5468C">
        <w:t xml:space="preserve">. This change is then transferred to </w:t>
      </w:r>
      <w:r w:rsidRPr="007E768E">
        <w:t xml:space="preserve">the University’s </w:t>
      </w:r>
      <w:r w:rsidR="00F32347" w:rsidRPr="007E768E">
        <w:t>student document retention</w:t>
      </w:r>
      <w:r w:rsidR="00C5468C">
        <w:t xml:space="preserve"> application (</w:t>
      </w:r>
      <w:proofErr w:type="spellStart"/>
      <w:r w:rsidR="00C5468C">
        <w:t>Nolij</w:t>
      </w:r>
      <w:proofErr w:type="spellEnd"/>
      <w:r w:rsidR="00C5468C">
        <w:t>)</w:t>
      </w:r>
      <w:r w:rsidRPr="007E768E">
        <w:t>.</w:t>
      </w:r>
    </w:p>
    <w:sectPr w:rsidR="001C16D6" w:rsidSect="00C5468C">
      <w:headerReference w:type="default" r:id="rId11"/>
      <w:pgSz w:w="12240" w:h="15840"/>
      <w:pgMar w:top="1440" w:right="1296" w:bottom="1440" w:left="1296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D9E06" w14:textId="77777777" w:rsidR="006F5C34" w:rsidRDefault="006F5C34" w:rsidP="006F5C34">
      <w:pPr>
        <w:spacing w:after="0" w:line="240" w:lineRule="auto"/>
      </w:pPr>
      <w:r>
        <w:separator/>
      </w:r>
    </w:p>
  </w:endnote>
  <w:endnote w:type="continuationSeparator" w:id="0">
    <w:p w14:paraId="6B39DF14" w14:textId="77777777" w:rsidR="006F5C34" w:rsidRDefault="006F5C34" w:rsidP="006F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787CA" w14:textId="77777777" w:rsidR="006F5C34" w:rsidRDefault="006F5C34" w:rsidP="006F5C34">
      <w:pPr>
        <w:spacing w:after="0" w:line="240" w:lineRule="auto"/>
      </w:pPr>
      <w:r>
        <w:separator/>
      </w:r>
    </w:p>
  </w:footnote>
  <w:footnote w:type="continuationSeparator" w:id="0">
    <w:p w14:paraId="52ED8C26" w14:textId="77777777" w:rsidR="006F5C34" w:rsidRDefault="006F5C34" w:rsidP="006F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BBF8C" w14:textId="26019329" w:rsidR="006F5C34" w:rsidRDefault="006F5C34" w:rsidP="006F5C34">
    <w:pPr>
      <w:pStyle w:val="Header"/>
      <w:jc w:val="center"/>
    </w:pPr>
    <w:r>
      <w:rPr>
        <w:noProof/>
      </w:rPr>
      <w:drawing>
        <wp:inline distT="0" distB="0" distL="0" distR="0" wp14:anchorId="25774537" wp14:editId="25B4ED28">
          <wp:extent cx="1409700" cy="1236415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2480" cy="1265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B6CD3"/>
    <w:multiLevelType w:val="hybridMultilevel"/>
    <w:tmpl w:val="76B4746A"/>
    <w:lvl w:ilvl="0" w:tplc="AE36C6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1801"/>
    <w:multiLevelType w:val="hybridMultilevel"/>
    <w:tmpl w:val="0674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B49C6"/>
    <w:multiLevelType w:val="hybridMultilevel"/>
    <w:tmpl w:val="EEC49848"/>
    <w:lvl w:ilvl="0" w:tplc="EAD6D5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154D6"/>
    <w:multiLevelType w:val="hybridMultilevel"/>
    <w:tmpl w:val="F1BEB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296FDC"/>
    <w:multiLevelType w:val="hybridMultilevel"/>
    <w:tmpl w:val="13CE14F8"/>
    <w:lvl w:ilvl="0" w:tplc="AE36C6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7442E"/>
    <w:multiLevelType w:val="hybridMultilevel"/>
    <w:tmpl w:val="B114C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92"/>
    <w:rsid w:val="0009457D"/>
    <w:rsid w:val="000A2B49"/>
    <w:rsid w:val="000B772B"/>
    <w:rsid w:val="000E685A"/>
    <w:rsid w:val="00103703"/>
    <w:rsid w:val="00152CB1"/>
    <w:rsid w:val="00163319"/>
    <w:rsid w:val="001A7DC2"/>
    <w:rsid w:val="001C16D6"/>
    <w:rsid w:val="001D358B"/>
    <w:rsid w:val="002D7916"/>
    <w:rsid w:val="002E2048"/>
    <w:rsid w:val="002E65B2"/>
    <w:rsid w:val="003C674F"/>
    <w:rsid w:val="004E70EA"/>
    <w:rsid w:val="005858DD"/>
    <w:rsid w:val="005A70E8"/>
    <w:rsid w:val="005E56BB"/>
    <w:rsid w:val="00610A3F"/>
    <w:rsid w:val="006E0706"/>
    <w:rsid w:val="006F5C34"/>
    <w:rsid w:val="00752B02"/>
    <w:rsid w:val="0076466C"/>
    <w:rsid w:val="00771492"/>
    <w:rsid w:val="007A42E2"/>
    <w:rsid w:val="007B6692"/>
    <w:rsid w:val="007E768E"/>
    <w:rsid w:val="00856336"/>
    <w:rsid w:val="0087754E"/>
    <w:rsid w:val="008D69AC"/>
    <w:rsid w:val="00931570"/>
    <w:rsid w:val="00955F94"/>
    <w:rsid w:val="00961541"/>
    <w:rsid w:val="009A7950"/>
    <w:rsid w:val="00A2570E"/>
    <w:rsid w:val="00A32C43"/>
    <w:rsid w:val="00B2753B"/>
    <w:rsid w:val="00B5008D"/>
    <w:rsid w:val="00B556BB"/>
    <w:rsid w:val="00B61812"/>
    <w:rsid w:val="00B779E4"/>
    <w:rsid w:val="00C5468C"/>
    <w:rsid w:val="00D60BFA"/>
    <w:rsid w:val="00D66219"/>
    <w:rsid w:val="00D67437"/>
    <w:rsid w:val="00DB47AB"/>
    <w:rsid w:val="00E943B0"/>
    <w:rsid w:val="00ED1F38"/>
    <w:rsid w:val="00EF3D20"/>
    <w:rsid w:val="00EF7052"/>
    <w:rsid w:val="00F237B9"/>
    <w:rsid w:val="00F32347"/>
    <w:rsid w:val="00F85832"/>
    <w:rsid w:val="00FC1AB5"/>
    <w:rsid w:val="00FC61D6"/>
    <w:rsid w:val="00FE29C9"/>
    <w:rsid w:val="00FF03A3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9699D2"/>
  <w15:chartTrackingRefBased/>
  <w15:docId w15:val="{011E0005-A79E-4DE4-A701-C2528494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6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8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5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C34"/>
  </w:style>
  <w:style w:type="paragraph" w:styleId="Footer">
    <w:name w:val="footer"/>
    <w:basedOn w:val="Normal"/>
    <w:link w:val="FooterChar"/>
    <w:uiPriority w:val="99"/>
    <w:unhideWhenUsed/>
    <w:rsid w:val="006F5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C34"/>
  </w:style>
  <w:style w:type="paragraph" w:styleId="BalloonText">
    <w:name w:val="Balloon Text"/>
    <w:basedOn w:val="Normal"/>
    <w:link w:val="BalloonTextChar"/>
    <w:uiPriority w:val="99"/>
    <w:semiHidden/>
    <w:unhideWhenUsed/>
    <w:rsid w:val="002E2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7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9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9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9E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779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-sara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aw.cornell.edu/cfr/text/34/668.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1.villanova.edu/villanova/enroll/registrar/forms/info_chang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1.villanova.edu/content/dam/villanova/provost/onlineprograms/Notices-for-Distance-Educatio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Irwin</dc:creator>
  <cp:keywords/>
  <dc:description/>
  <cp:lastModifiedBy>Susan Morgan</cp:lastModifiedBy>
  <cp:revision>2</cp:revision>
  <dcterms:created xsi:type="dcterms:W3CDTF">2021-03-23T17:52:00Z</dcterms:created>
  <dcterms:modified xsi:type="dcterms:W3CDTF">2021-03-23T17:52:00Z</dcterms:modified>
</cp:coreProperties>
</file>